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CE" w:rsidRDefault="005031CE" w:rsidP="005031CE">
      <w:pPr>
        <w:spacing w:line="560" w:lineRule="exact"/>
        <w:rPr>
          <w:rFonts w:eastAsia="黑体"/>
          <w:color w:val="000000"/>
          <w:kern w:val="0"/>
          <w:sz w:val="32"/>
          <w:szCs w:val="32"/>
          <w:lang w:val="en"/>
        </w:rPr>
      </w:pPr>
      <w:r>
        <w:rPr>
          <w:rFonts w:eastAsia="黑体"/>
          <w:color w:val="000000"/>
          <w:kern w:val="0"/>
          <w:sz w:val="32"/>
          <w:szCs w:val="32"/>
        </w:rPr>
        <w:t>附件</w:t>
      </w:r>
      <w:r>
        <w:rPr>
          <w:rFonts w:eastAsia="黑体"/>
          <w:color w:val="000000"/>
          <w:kern w:val="0"/>
          <w:sz w:val="32"/>
          <w:szCs w:val="32"/>
        </w:rPr>
        <w:t>1</w:t>
      </w:r>
    </w:p>
    <w:p w:rsidR="005031CE" w:rsidRDefault="005031CE" w:rsidP="005031CE">
      <w:pPr>
        <w:spacing w:line="560" w:lineRule="exact"/>
        <w:ind w:firstLine="640"/>
        <w:rPr>
          <w:color w:val="000000"/>
          <w:kern w:val="0"/>
          <w:szCs w:val="32"/>
        </w:rPr>
      </w:pPr>
    </w:p>
    <w:p w:rsidR="005031CE" w:rsidRDefault="005031CE" w:rsidP="005031CE">
      <w:pPr>
        <w:spacing w:line="560" w:lineRule="exact"/>
        <w:jc w:val="center"/>
        <w:rPr>
          <w:rFonts w:eastAsia="方正小标宋简体"/>
          <w:color w:val="000000"/>
          <w:sz w:val="32"/>
          <w:szCs w:val="32"/>
        </w:rPr>
      </w:pPr>
      <w:r>
        <w:rPr>
          <w:rFonts w:eastAsia="方正小标宋简体"/>
          <w:bCs/>
          <w:color w:val="000000"/>
          <w:kern w:val="0"/>
          <w:sz w:val="44"/>
          <w:szCs w:val="44"/>
        </w:rPr>
        <w:t>2026</w:t>
      </w:r>
      <w:r>
        <w:rPr>
          <w:rFonts w:eastAsia="方正小标宋简体"/>
          <w:bCs/>
          <w:color w:val="000000"/>
          <w:kern w:val="0"/>
          <w:sz w:val="44"/>
          <w:szCs w:val="44"/>
        </w:rPr>
        <w:t>年度省自然科学基金重大项目指南</w:t>
      </w:r>
    </w:p>
    <w:p w:rsidR="005031CE" w:rsidRDefault="005031CE" w:rsidP="005031CE">
      <w:pPr>
        <w:pStyle w:val="a3"/>
        <w:spacing w:line="560" w:lineRule="exact"/>
        <w:ind w:firstLine="640"/>
        <w:rPr>
          <w:rFonts w:eastAsia="仿宋_GB2312"/>
          <w:color w:val="000000"/>
          <w:sz w:val="32"/>
          <w:szCs w:val="32"/>
          <w:lang w:bidi="ar"/>
        </w:rPr>
      </w:pPr>
    </w:p>
    <w:p w:rsidR="005031CE" w:rsidRDefault="005031CE" w:rsidP="005031CE">
      <w:pPr>
        <w:pStyle w:val="a3"/>
        <w:spacing w:line="580" w:lineRule="exact"/>
        <w:ind w:firstLine="640"/>
        <w:rPr>
          <w:rFonts w:eastAsia="仿宋_GB2312"/>
          <w:color w:val="000000"/>
          <w:sz w:val="32"/>
          <w:szCs w:val="32"/>
          <w:lang w:bidi="ar"/>
        </w:rPr>
      </w:pPr>
      <w:r>
        <w:rPr>
          <w:rFonts w:eastAsia="仿宋_GB2312"/>
          <w:color w:val="000000"/>
          <w:sz w:val="32"/>
          <w:szCs w:val="32"/>
          <w:lang w:bidi="ar"/>
        </w:rPr>
        <w:t>坚持需求导向、问题导向，支持具备主持国家自然科学基金面上或以上项目资历的科研人员尤其是青年科研人员，依托纳入</w:t>
      </w:r>
      <w:r>
        <w:rPr>
          <w:rFonts w:eastAsia="仿宋_GB2312"/>
          <w:color w:val="000000"/>
          <w:sz w:val="32"/>
          <w:szCs w:val="32"/>
          <w:lang w:bidi="ar"/>
        </w:rPr>
        <w:t>“</w:t>
      </w:r>
      <w:r>
        <w:rPr>
          <w:rFonts w:eastAsia="仿宋_GB2312"/>
          <w:color w:val="000000"/>
          <w:sz w:val="32"/>
          <w:szCs w:val="32"/>
          <w:lang w:bidi="ar"/>
        </w:rPr>
        <w:t>白名单</w:t>
      </w:r>
      <w:r>
        <w:rPr>
          <w:rFonts w:eastAsia="仿宋_GB2312"/>
          <w:color w:val="000000"/>
          <w:sz w:val="32"/>
          <w:szCs w:val="32"/>
          <w:lang w:bidi="ar"/>
        </w:rPr>
        <w:t>”</w:t>
      </w:r>
      <w:r>
        <w:rPr>
          <w:rFonts w:eastAsia="仿宋_GB2312"/>
          <w:color w:val="000000"/>
          <w:sz w:val="32"/>
          <w:szCs w:val="32"/>
          <w:lang w:bidi="ar"/>
        </w:rPr>
        <w:t>的省部级或国家级高能级科创平台，聚焦前沿领域的重大科学问题强化原创性、引领性科学研究，鼓励学科交叉融合，努力提出原创基础理论，掌握技术原理，抢占科技制高点，为加快发展新质生产力提供科学支撑。</w:t>
      </w:r>
    </w:p>
    <w:p w:rsidR="005031CE" w:rsidRDefault="005031CE" w:rsidP="005031CE">
      <w:pPr>
        <w:spacing w:line="580" w:lineRule="exact"/>
        <w:ind w:firstLineChars="200" w:firstLine="640"/>
        <w:rPr>
          <w:rFonts w:eastAsia="黑体"/>
          <w:color w:val="000000"/>
          <w:sz w:val="32"/>
          <w:szCs w:val="32"/>
          <w:lang w:bidi="ar"/>
        </w:rPr>
      </w:pPr>
      <w:r>
        <w:rPr>
          <w:rFonts w:eastAsia="黑体"/>
          <w:color w:val="000000"/>
          <w:sz w:val="32"/>
          <w:szCs w:val="32"/>
          <w:lang w:bidi="ar"/>
        </w:rPr>
        <w:t>一、人工智能</w:t>
      </w:r>
    </w:p>
    <w:p w:rsidR="005031CE" w:rsidRDefault="005031CE" w:rsidP="005031CE">
      <w:pPr>
        <w:spacing w:line="580" w:lineRule="exact"/>
        <w:ind w:firstLineChars="200" w:firstLine="640"/>
        <w:textAlignment w:val="center"/>
        <w:rPr>
          <w:rFonts w:eastAsia="仿宋_GB2312"/>
          <w:color w:val="000000"/>
          <w:kern w:val="0"/>
          <w:sz w:val="32"/>
          <w:szCs w:val="32"/>
        </w:rPr>
      </w:pPr>
      <w:r>
        <w:rPr>
          <w:rFonts w:eastAsia="仿宋_GB2312"/>
          <w:color w:val="000000"/>
          <w:kern w:val="0"/>
          <w:sz w:val="32"/>
          <w:szCs w:val="32"/>
        </w:rPr>
        <w:t>面向云计算与大数据技术、智能计算与系统、微电子与光电子等重点领域的重大科学问题开展研究，主要支持以下</w:t>
      </w:r>
      <w:r>
        <w:rPr>
          <w:rFonts w:eastAsia="仿宋_GB2312"/>
          <w:color w:val="000000"/>
          <w:kern w:val="0"/>
          <w:sz w:val="32"/>
          <w:szCs w:val="32"/>
        </w:rPr>
        <w:t>8</w:t>
      </w:r>
      <w:r>
        <w:rPr>
          <w:rFonts w:eastAsia="仿宋_GB2312"/>
          <w:color w:val="000000"/>
          <w:kern w:val="0"/>
          <w:sz w:val="32"/>
          <w:szCs w:val="32"/>
        </w:rPr>
        <w:t>个研究方向，每个研究方向各计划资助</w:t>
      </w:r>
      <w:r>
        <w:rPr>
          <w:rFonts w:eastAsia="仿宋_GB2312"/>
          <w:color w:val="000000"/>
          <w:kern w:val="0"/>
          <w:sz w:val="32"/>
          <w:szCs w:val="32"/>
        </w:rPr>
        <w:t>2</w:t>
      </w:r>
      <w:r>
        <w:rPr>
          <w:rFonts w:eastAsia="仿宋_GB2312"/>
          <w:color w:val="000000"/>
          <w:kern w:val="0"/>
          <w:sz w:val="32"/>
          <w:szCs w:val="32"/>
        </w:rPr>
        <w:t>项，</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5031CE" w:rsidRDefault="005031CE" w:rsidP="005031CE">
      <w:pPr>
        <w:spacing w:line="600" w:lineRule="exact"/>
        <w:ind w:firstLineChars="200" w:firstLine="640"/>
        <w:textAlignment w:val="center"/>
        <w:outlineLvl w:val="1"/>
        <w:rPr>
          <w:rFonts w:eastAsia="仿宋_GB2312"/>
          <w:color w:val="000000"/>
          <w:sz w:val="32"/>
          <w:szCs w:val="32"/>
        </w:rPr>
      </w:pPr>
      <w:r>
        <w:rPr>
          <w:rFonts w:eastAsia="仿宋_GB2312"/>
          <w:color w:val="000000"/>
          <w:sz w:val="32"/>
          <w:szCs w:val="32"/>
        </w:rPr>
        <w:t>1.</w:t>
      </w:r>
      <w:r>
        <w:rPr>
          <w:rFonts w:eastAsia="仿宋_GB2312"/>
          <w:color w:val="000000"/>
          <w:sz w:val="32"/>
          <w:szCs w:val="32"/>
        </w:rPr>
        <w:t>韧性软件体系架构与基础理论研究（申请代码选择</w:t>
      </w:r>
      <w:r>
        <w:rPr>
          <w:rFonts w:eastAsia="仿宋_GB2312"/>
          <w:color w:val="000000"/>
          <w:sz w:val="32"/>
          <w:szCs w:val="32"/>
        </w:rPr>
        <w:t>F02</w:t>
      </w:r>
      <w:r>
        <w:rPr>
          <w:rFonts w:eastAsia="仿宋_GB2312"/>
          <w:color w:val="000000"/>
          <w:sz w:val="32"/>
          <w:szCs w:val="32"/>
        </w:rPr>
        <w:t>的下属代码）</w:t>
      </w:r>
    </w:p>
    <w:p w:rsidR="005031CE" w:rsidRDefault="005031CE" w:rsidP="005031CE">
      <w:pPr>
        <w:spacing w:line="600" w:lineRule="exact"/>
        <w:ind w:firstLineChars="200" w:firstLine="640"/>
        <w:textAlignment w:val="center"/>
        <w:outlineLvl w:val="1"/>
        <w:rPr>
          <w:rFonts w:eastAsia="仿宋_GB2312"/>
          <w:color w:val="000000"/>
          <w:sz w:val="32"/>
          <w:szCs w:val="32"/>
        </w:rPr>
      </w:pPr>
      <w:r>
        <w:rPr>
          <w:rFonts w:eastAsia="仿宋_GB2312"/>
          <w:color w:val="000000"/>
          <w:sz w:val="32"/>
          <w:szCs w:val="32"/>
        </w:rPr>
        <w:t>2.</w:t>
      </w:r>
      <w:r>
        <w:rPr>
          <w:rFonts w:eastAsia="仿宋_GB2312"/>
          <w:color w:val="000000"/>
          <w:sz w:val="32"/>
          <w:szCs w:val="32"/>
        </w:rPr>
        <w:t>大模型异构算力分布式部署理论与方法研究（申请代码选择</w:t>
      </w:r>
      <w:r>
        <w:rPr>
          <w:rFonts w:eastAsia="仿宋_GB2312"/>
          <w:color w:val="000000"/>
          <w:sz w:val="32"/>
          <w:szCs w:val="32"/>
        </w:rPr>
        <w:t>F02</w:t>
      </w:r>
      <w:r>
        <w:rPr>
          <w:rFonts w:eastAsia="仿宋_GB2312"/>
          <w:color w:val="000000"/>
          <w:sz w:val="32"/>
          <w:szCs w:val="32"/>
        </w:rPr>
        <w:t>的下属代码）</w:t>
      </w:r>
    </w:p>
    <w:p w:rsidR="005031CE" w:rsidRDefault="005031CE" w:rsidP="005031CE">
      <w:pPr>
        <w:spacing w:line="600" w:lineRule="exact"/>
        <w:ind w:firstLineChars="200" w:firstLine="640"/>
        <w:textAlignment w:val="center"/>
        <w:outlineLvl w:val="1"/>
        <w:rPr>
          <w:rFonts w:eastAsia="仿宋_GB2312"/>
          <w:color w:val="000000"/>
          <w:sz w:val="32"/>
          <w:szCs w:val="32"/>
        </w:rPr>
      </w:pPr>
      <w:r>
        <w:rPr>
          <w:rFonts w:eastAsia="仿宋_GB2312"/>
          <w:color w:val="000000"/>
          <w:sz w:val="32"/>
          <w:szCs w:val="32"/>
        </w:rPr>
        <w:t>3.</w:t>
      </w:r>
      <w:r>
        <w:rPr>
          <w:rFonts w:eastAsia="仿宋_GB2312"/>
          <w:color w:val="000000"/>
          <w:sz w:val="32"/>
          <w:szCs w:val="32"/>
        </w:rPr>
        <w:t>端侧多智能体自适应协同机制与方法研究（申请代码选择</w:t>
      </w:r>
      <w:r>
        <w:rPr>
          <w:rFonts w:eastAsia="仿宋_GB2312"/>
          <w:color w:val="000000"/>
          <w:sz w:val="32"/>
          <w:szCs w:val="32"/>
        </w:rPr>
        <w:t>F02</w:t>
      </w:r>
      <w:r>
        <w:rPr>
          <w:rFonts w:eastAsia="仿宋_GB2312"/>
          <w:color w:val="000000"/>
          <w:sz w:val="32"/>
          <w:szCs w:val="32"/>
        </w:rPr>
        <w:t>的下属代码）</w:t>
      </w:r>
    </w:p>
    <w:p w:rsidR="005031CE" w:rsidRDefault="005031CE" w:rsidP="005031CE">
      <w:pPr>
        <w:spacing w:line="600" w:lineRule="exact"/>
        <w:ind w:firstLineChars="200" w:firstLine="640"/>
        <w:textAlignment w:val="center"/>
        <w:outlineLvl w:val="1"/>
        <w:rPr>
          <w:rFonts w:eastAsia="仿宋_GB2312"/>
          <w:color w:val="000000"/>
          <w:sz w:val="32"/>
          <w:szCs w:val="32"/>
        </w:rPr>
      </w:pPr>
      <w:r>
        <w:rPr>
          <w:rFonts w:eastAsia="仿宋_GB2312"/>
          <w:color w:val="000000"/>
          <w:sz w:val="32"/>
          <w:szCs w:val="32"/>
        </w:rPr>
        <w:t>4.</w:t>
      </w:r>
      <w:r>
        <w:rPr>
          <w:rFonts w:eastAsia="仿宋_GB2312"/>
          <w:color w:val="000000"/>
          <w:sz w:val="32"/>
          <w:szCs w:val="32"/>
        </w:rPr>
        <w:t>面向科学研究的人工智能建模与推理方法（申请代码选择</w:t>
      </w:r>
      <w:r>
        <w:rPr>
          <w:rFonts w:eastAsia="仿宋_GB2312"/>
          <w:color w:val="000000"/>
          <w:sz w:val="32"/>
          <w:szCs w:val="32"/>
        </w:rPr>
        <w:t>F02</w:t>
      </w:r>
      <w:r>
        <w:rPr>
          <w:rFonts w:eastAsia="仿宋_GB2312"/>
          <w:color w:val="000000"/>
          <w:sz w:val="32"/>
          <w:szCs w:val="32"/>
        </w:rPr>
        <w:t>的下属代码）</w:t>
      </w:r>
    </w:p>
    <w:p w:rsidR="005031CE" w:rsidRDefault="005031CE" w:rsidP="005031CE">
      <w:pPr>
        <w:spacing w:line="600" w:lineRule="exact"/>
        <w:ind w:firstLineChars="200" w:firstLine="640"/>
        <w:textAlignment w:val="center"/>
        <w:rPr>
          <w:rFonts w:eastAsia="仿宋_GB2312"/>
          <w:color w:val="000000"/>
          <w:sz w:val="32"/>
          <w:szCs w:val="32"/>
        </w:rPr>
      </w:pPr>
      <w:r>
        <w:rPr>
          <w:rFonts w:eastAsia="仿宋_GB2312"/>
          <w:color w:val="000000"/>
          <w:sz w:val="32"/>
          <w:szCs w:val="32"/>
        </w:rPr>
        <w:lastRenderedPageBreak/>
        <w:t>5.</w:t>
      </w:r>
      <w:r>
        <w:rPr>
          <w:rFonts w:eastAsia="仿宋_GB2312"/>
          <w:color w:val="000000"/>
          <w:sz w:val="32"/>
          <w:szCs w:val="32"/>
        </w:rPr>
        <w:t>具身智能多指灵巧手设计与操作控制方法研究（申请代码选择</w:t>
      </w:r>
      <w:r>
        <w:rPr>
          <w:rFonts w:eastAsia="仿宋_GB2312"/>
          <w:color w:val="000000"/>
          <w:sz w:val="32"/>
          <w:szCs w:val="32"/>
        </w:rPr>
        <w:t>E05</w:t>
      </w:r>
      <w:r>
        <w:rPr>
          <w:rFonts w:eastAsia="仿宋_GB2312"/>
          <w:color w:val="000000"/>
          <w:sz w:val="32"/>
          <w:szCs w:val="32"/>
        </w:rPr>
        <w:t>的下属代码）</w:t>
      </w:r>
    </w:p>
    <w:p w:rsidR="005031CE" w:rsidRDefault="005031CE" w:rsidP="005031CE">
      <w:pPr>
        <w:spacing w:line="600" w:lineRule="exact"/>
        <w:ind w:firstLineChars="200" w:firstLine="640"/>
        <w:textAlignment w:val="center"/>
        <w:outlineLvl w:val="1"/>
        <w:rPr>
          <w:color w:val="000000"/>
        </w:rPr>
      </w:pPr>
      <w:r>
        <w:rPr>
          <w:rFonts w:eastAsia="仿宋_GB2312"/>
          <w:color w:val="000000"/>
          <w:sz w:val="32"/>
          <w:szCs w:val="32"/>
        </w:rPr>
        <w:t>6.</w:t>
      </w:r>
      <w:r>
        <w:rPr>
          <w:rFonts w:eastAsia="仿宋_GB2312"/>
          <w:color w:val="000000"/>
          <w:sz w:val="32"/>
          <w:szCs w:val="32"/>
        </w:rPr>
        <w:t>面向具身智能机器人的数智力学研究（申请代码选择</w:t>
      </w:r>
      <w:r>
        <w:rPr>
          <w:rFonts w:eastAsia="仿宋_GB2312"/>
          <w:color w:val="000000"/>
          <w:sz w:val="32"/>
          <w:szCs w:val="32"/>
        </w:rPr>
        <w:t>A02</w:t>
      </w:r>
      <w:r>
        <w:rPr>
          <w:rFonts w:eastAsia="仿宋_GB2312"/>
          <w:color w:val="000000"/>
          <w:sz w:val="32"/>
          <w:szCs w:val="32"/>
        </w:rPr>
        <w:t>的下属代码）</w:t>
      </w:r>
    </w:p>
    <w:p w:rsidR="005031CE" w:rsidRDefault="005031CE" w:rsidP="005031CE">
      <w:pPr>
        <w:spacing w:line="600" w:lineRule="exact"/>
        <w:ind w:firstLineChars="200" w:firstLine="640"/>
        <w:textAlignment w:val="center"/>
        <w:rPr>
          <w:rFonts w:eastAsia="仿宋_GB2312"/>
          <w:color w:val="000000"/>
          <w:sz w:val="32"/>
          <w:szCs w:val="32"/>
        </w:rPr>
      </w:pPr>
      <w:r>
        <w:rPr>
          <w:rFonts w:eastAsia="仿宋_GB2312"/>
          <w:color w:val="000000"/>
          <w:sz w:val="32"/>
          <w:szCs w:val="32"/>
        </w:rPr>
        <w:t>7.</w:t>
      </w:r>
      <w:r>
        <w:rPr>
          <w:rFonts w:eastAsia="仿宋_GB2312"/>
          <w:color w:val="000000"/>
          <w:sz w:val="32"/>
          <w:szCs w:val="32"/>
        </w:rPr>
        <w:t>低功耗光电卷积加速器芯片设计与集成方法（申请代码选择</w:t>
      </w:r>
      <w:r>
        <w:rPr>
          <w:rFonts w:eastAsia="仿宋_GB2312"/>
          <w:color w:val="000000"/>
          <w:sz w:val="32"/>
          <w:szCs w:val="32"/>
        </w:rPr>
        <w:t>F05</w:t>
      </w:r>
      <w:r>
        <w:rPr>
          <w:rFonts w:eastAsia="仿宋_GB2312"/>
          <w:color w:val="000000"/>
          <w:sz w:val="32"/>
          <w:szCs w:val="32"/>
        </w:rPr>
        <w:t>的下属代码）</w:t>
      </w:r>
    </w:p>
    <w:p w:rsidR="005031CE" w:rsidRDefault="005031CE" w:rsidP="005031CE">
      <w:pPr>
        <w:spacing w:line="600" w:lineRule="exact"/>
        <w:ind w:firstLineChars="200" w:firstLine="640"/>
        <w:textAlignment w:val="center"/>
        <w:rPr>
          <w:rFonts w:eastAsia="仿宋_GB2312"/>
          <w:color w:val="000000"/>
          <w:sz w:val="32"/>
          <w:szCs w:val="32"/>
        </w:rPr>
      </w:pPr>
      <w:r>
        <w:rPr>
          <w:rFonts w:eastAsia="仿宋_GB2312"/>
          <w:color w:val="000000"/>
          <w:sz w:val="32"/>
          <w:szCs w:val="32"/>
        </w:rPr>
        <w:t>8.</w:t>
      </w:r>
      <w:r>
        <w:rPr>
          <w:rFonts w:eastAsia="仿宋_GB2312"/>
          <w:color w:val="000000"/>
          <w:sz w:val="32"/>
          <w:szCs w:val="32"/>
        </w:rPr>
        <w:t>面向极紫外波段的高分辨光学成像方法及系统（选择</w:t>
      </w:r>
      <w:r>
        <w:rPr>
          <w:rFonts w:eastAsia="仿宋_GB2312"/>
          <w:color w:val="000000"/>
          <w:sz w:val="32"/>
          <w:szCs w:val="32"/>
        </w:rPr>
        <w:t>F05</w:t>
      </w:r>
      <w:r>
        <w:rPr>
          <w:rFonts w:eastAsia="仿宋_GB2312"/>
          <w:color w:val="000000"/>
          <w:sz w:val="32"/>
          <w:szCs w:val="32"/>
        </w:rPr>
        <w:t>的下属代码）</w:t>
      </w:r>
    </w:p>
    <w:p w:rsidR="005031CE" w:rsidRDefault="005031CE" w:rsidP="005031CE">
      <w:pPr>
        <w:spacing w:line="580" w:lineRule="exact"/>
        <w:ind w:firstLineChars="200" w:firstLine="640"/>
        <w:rPr>
          <w:rFonts w:eastAsia="黑体"/>
          <w:color w:val="000000"/>
          <w:sz w:val="32"/>
          <w:szCs w:val="32"/>
          <w:lang w:bidi="ar"/>
        </w:rPr>
      </w:pPr>
      <w:r>
        <w:rPr>
          <w:rFonts w:eastAsia="黑体"/>
          <w:color w:val="000000"/>
          <w:sz w:val="32"/>
          <w:szCs w:val="32"/>
          <w:lang w:bidi="ar"/>
        </w:rPr>
        <w:t>二、生命健康</w:t>
      </w:r>
    </w:p>
    <w:p w:rsidR="005031CE" w:rsidRDefault="005031CE" w:rsidP="005031CE">
      <w:pPr>
        <w:spacing w:line="580" w:lineRule="exact"/>
        <w:ind w:firstLineChars="200" w:firstLine="640"/>
        <w:textAlignment w:val="center"/>
        <w:rPr>
          <w:rFonts w:eastAsia="仿宋_GB2312"/>
          <w:color w:val="000000"/>
          <w:kern w:val="0"/>
          <w:sz w:val="32"/>
          <w:szCs w:val="32"/>
        </w:rPr>
      </w:pPr>
      <w:r>
        <w:rPr>
          <w:rFonts w:eastAsia="仿宋_GB2312"/>
          <w:color w:val="000000"/>
          <w:kern w:val="0"/>
          <w:sz w:val="32"/>
          <w:szCs w:val="32"/>
        </w:rPr>
        <w:t>面向组学与精准医学、新药创制与高端医疗器械、生物育种与现代农业等重点领域的重大科学问题开展研究，主要支持以下</w:t>
      </w:r>
      <w:r>
        <w:rPr>
          <w:rFonts w:eastAsia="仿宋_GB2312"/>
          <w:color w:val="000000"/>
          <w:kern w:val="0"/>
          <w:sz w:val="32"/>
          <w:szCs w:val="32"/>
        </w:rPr>
        <w:t>8</w:t>
      </w:r>
      <w:r>
        <w:rPr>
          <w:rFonts w:eastAsia="仿宋_GB2312"/>
          <w:color w:val="000000"/>
          <w:kern w:val="0"/>
          <w:sz w:val="32"/>
          <w:szCs w:val="32"/>
        </w:rPr>
        <w:t>个研究方向，每个研究方向各计划资助</w:t>
      </w:r>
      <w:r>
        <w:rPr>
          <w:rFonts w:eastAsia="仿宋_GB2312"/>
          <w:color w:val="000000"/>
          <w:kern w:val="0"/>
          <w:sz w:val="32"/>
          <w:szCs w:val="32"/>
        </w:rPr>
        <w:t>2</w:t>
      </w:r>
      <w:r>
        <w:rPr>
          <w:rFonts w:eastAsia="仿宋_GB2312"/>
          <w:color w:val="000000"/>
          <w:kern w:val="0"/>
          <w:sz w:val="32"/>
          <w:szCs w:val="32"/>
        </w:rPr>
        <w:t>项，</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5031CE" w:rsidRDefault="005031CE" w:rsidP="005031CE">
      <w:pPr>
        <w:spacing w:line="600" w:lineRule="exact"/>
        <w:ind w:firstLineChars="200" w:firstLine="640"/>
        <w:textAlignment w:val="center"/>
        <w:rPr>
          <w:rFonts w:eastAsia="仿宋_GB2312"/>
          <w:color w:val="000000"/>
          <w:sz w:val="32"/>
          <w:szCs w:val="32"/>
          <w:lang w:val="en"/>
        </w:rPr>
      </w:pPr>
      <w:r>
        <w:rPr>
          <w:rFonts w:eastAsia="仿宋_GB2312"/>
          <w:color w:val="000000"/>
          <w:sz w:val="32"/>
          <w:szCs w:val="32"/>
          <w:lang w:val="en"/>
        </w:rPr>
        <w:t>1.</w:t>
      </w:r>
      <w:r>
        <w:rPr>
          <w:rFonts w:eastAsia="仿宋_GB2312"/>
          <w:color w:val="000000"/>
          <w:sz w:val="32"/>
          <w:szCs w:val="32"/>
          <w:lang w:val="en"/>
        </w:rPr>
        <w:t>基因组稳定性维持的分子机制与调控网络解析（建议申请代码选择</w:t>
      </w:r>
      <w:r>
        <w:rPr>
          <w:rFonts w:eastAsia="仿宋_GB2312"/>
          <w:color w:val="000000"/>
          <w:sz w:val="32"/>
          <w:szCs w:val="32"/>
          <w:lang w:val="en"/>
        </w:rPr>
        <w:t>C07</w:t>
      </w:r>
      <w:r>
        <w:rPr>
          <w:rFonts w:eastAsia="仿宋_GB2312"/>
          <w:color w:val="000000"/>
          <w:sz w:val="32"/>
          <w:szCs w:val="32"/>
          <w:lang w:val="en"/>
        </w:rPr>
        <w:t>的下属代码）</w:t>
      </w:r>
    </w:p>
    <w:p w:rsidR="005031CE" w:rsidRDefault="005031CE" w:rsidP="005031CE">
      <w:pPr>
        <w:spacing w:line="600" w:lineRule="exact"/>
        <w:ind w:firstLineChars="200" w:firstLine="640"/>
        <w:textAlignment w:val="center"/>
        <w:rPr>
          <w:rFonts w:eastAsia="仿宋_GB2312"/>
          <w:color w:val="000000"/>
          <w:sz w:val="32"/>
          <w:szCs w:val="32"/>
          <w:lang w:val="en"/>
        </w:rPr>
      </w:pPr>
      <w:r>
        <w:rPr>
          <w:rFonts w:eastAsia="仿宋_GB2312"/>
          <w:color w:val="000000"/>
          <w:sz w:val="32"/>
          <w:szCs w:val="32"/>
        </w:rPr>
        <w:t>2.</w:t>
      </w:r>
      <w:r>
        <w:rPr>
          <w:rFonts w:eastAsia="仿宋_GB2312"/>
          <w:color w:val="000000"/>
          <w:sz w:val="32"/>
          <w:szCs w:val="32"/>
        </w:rPr>
        <w:t>卵子与早期胚胎发育的可塑性调控机制研究（申请代码选择</w:t>
      </w:r>
      <w:r>
        <w:rPr>
          <w:rFonts w:eastAsia="仿宋_GB2312"/>
          <w:color w:val="000000"/>
          <w:sz w:val="32"/>
          <w:szCs w:val="32"/>
        </w:rPr>
        <w:t>H04</w:t>
      </w:r>
      <w:r>
        <w:rPr>
          <w:rFonts w:eastAsia="仿宋_GB2312"/>
          <w:color w:val="000000"/>
          <w:sz w:val="32"/>
          <w:szCs w:val="32"/>
        </w:rPr>
        <w:t>的下属代码）</w:t>
      </w:r>
      <w:r>
        <w:rPr>
          <w:rFonts w:eastAsia="仿宋_GB2312"/>
          <w:color w:val="000000"/>
          <w:sz w:val="32"/>
          <w:szCs w:val="32"/>
        </w:rPr>
        <w:br/>
      </w:r>
      <w:r>
        <w:rPr>
          <w:rFonts w:eastAsia="仿宋_GB2312"/>
          <w:color w:val="000000"/>
          <w:sz w:val="32"/>
          <w:szCs w:val="32"/>
          <w:lang w:val="en"/>
        </w:rPr>
        <w:t xml:space="preserve">    </w:t>
      </w:r>
      <w:r>
        <w:rPr>
          <w:rFonts w:eastAsia="仿宋_GB2312"/>
          <w:color w:val="000000"/>
          <w:sz w:val="32"/>
          <w:szCs w:val="32"/>
        </w:rPr>
        <w:t>3.</w:t>
      </w:r>
      <w:r>
        <w:rPr>
          <w:rFonts w:eastAsia="仿宋_GB2312"/>
          <w:color w:val="000000"/>
          <w:sz w:val="32"/>
          <w:szCs w:val="32"/>
        </w:rPr>
        <w:t>未成年人情绪相关障碍的发生发展机制及早期预警（申请代码选择</w:t>
      </w:r>
      <w:r>
        <w:rPr>
          <w:rFonts w:eastAsia="仿宋_GB2312"/>
          <w:color w:val="000000"/>
          <w:sz w:val="32"/>
          <w:szCs w:val="32"/>
        </w:rPr>
        <w:t>H09</w:t>
      </w:r>
      <w:r>
        <w:rPr>
          <w:rFonts w:eastAsia="仿宋_GB2312"/>
          <w:color w:val="000000"/>
          <w:sz w:val="32"/>
          <w:szCs w:val="32"/>
        </w:rPr>
        <w:t>的下属代码）</w:t>
      </w:r>
      <w:r>
        <w:rPr>
          <w:rFonts w:eastAsia="仿宋_GB2312"/>
          <w:color w:val="000000"/>
          <w:sz w:val="32"/>
          <w:szCs w:val="32"/>
        </w:rPr>
        <w:br/>
      </w:r>
      <w:r>
        <w:rPr>
          <w:rFonts w:eastAsia="仿宋_GB2312"/>
          <w:color w:val="000000"/>
          <w:sz w:val="32"/>
          <w:szCs w:val="32"/>
          <w:lang w:val="en"/>
        </w:rPr>
        <w:t xml:space="preserve">    </w:t>
      </w:r>
      <w:r>
        <w:rPr>
          <w:rFonts w:eastAsia="仿宋_GB2312"/>
          <w:color w:val="000000"/>
          <w:sz w:val="32"/>
          <w:szCs w:val="32"/>
        </w:rPr>
        <w:t>4.</w:t>
      </w:r>
      <w:r>
        <w:rPr>
          <w:rFonts w:eastAsia="仿宋_GB2312"/>
          <w:color w:val="000000"/>
          <w:sz w:val="32"/>
          <w:szCs w:val="32"/>
        </w:rPr>
        <w:t>骨与关节疾病的中医核心病机与干预策略（申请代码选择</w:t>
      </w:r>
      <w:r>
        <w:rPr>
          <w:rFonts w:eastAsia="仿宋_GB2312"/>
          <w:color w:val="000000"/>
          <w:sz w:val="32"/>
          <w:szCs w:val="32"/>
        </w:rPr>
        <w:t>H27</w:t>
      </w:r>
      <w:r>
        <w:rPr>
          <w:rFonts w:eastAsia="仿宋_GB2312"/>
          <w:color w:val="000000"/>
          <w:sz w:val="32"/>
          <w:szCs w:val="32"/>
        </w:rPr>
        <w:t>的下属代码）</w:t>
      </w:r>
    </w:p>
    <w:p w:rsidR="005031CE" w:rsidRDefault="005031CE" w:rsidP="005031CE">
      <w:pPr>
        <w:spacing w:line="600" w:lineRule="exact"/>
        <w:ind w:firstLineChars="200" w:firstLine="640"/>
        <w:textAlignment w:val="center"/>
        <w:rPr>
          <w:rFonts w:eastAsia="仿宋_GB2312"/>
          <w:color w:val="000000"/>
          <w:sz w:val="32"/>
          <w:szCs w:val="32"/>
        </w:rPr>
      </w:pPr>
      <w:r>
        <w:rPr>
          <w:rFonts w:eastAsia="仿宋_GB2312"/>
          <w:color w:val="000000"/>
          <w:sz w:val="32"/>
          <w:szCs w:val="32"/>
        </w:rPr>
        <w:t>5</w:t>
      </w:r>
      <w:r>
        <w:rPr>
          <w:rFonts w:eastAsia="仿宋_GB2312"/>
          <w:color w:val="000000"/>
          <w:sz w:val="32"/>
          <w:szCs w:val="32"/>
          <w:lang w:val="en"/>
        </w:rPr>
        <w:t>.</w:t>
      </w:r>
      <w:r>
        <w:rPr>
          <w:rFonts w:eastAsia="仿宋_GB2312"/>
          <w:color w:val="000000"/>
          <w:sz w:val="32"/>
          <w:szCs w:val="32"/>
        </w:rPr>
        <w:t>基于人工智能的组合靶点发现及特异性靶向干预策略（申请代码选择</w:t>
      </w:r>
      <w:r>
        <w:rPr>
          <w:rFonts w:eastAsia="仿宋_GB2312"/>
          <w:color w:val="000000"/>
          <w:sz w:val="32"/>
          <w:szCs w:val="32"/>
        </w:rPr>
        <w:t>H30</w:t>
      </w:r>
      <w:r>
        <w:rPr>
          <w:rFonts w:eastAsia="仿宋_GB2312"/>
          <w:color w:val="000000"/>
          <w:sz w:val="32"/>
          <w:szCs w:val="32"/>
        </w:rPr>
        <w:t>的下属代码）</w:t>
      </w:r>
    </w:p>
    <w:p w:rsidR="005031CE" w:rsidRDefault="005031CE" w:rsidP="005031CE">
      <w:pPr>
        <w:spacing w:line="600" w:lineRule="exact"/>
        <w:ind w:firstLineChars="200" w:firstLine="640"/>
        <w:textAlignment w:val="center"/>
        <w:rPr>
          <w:rFonts w:eastAsia="仿宋_GB2312"/>
          <w:color w:val="000000"/>
          <w:sz w:val="32"/>
          <w:szCs w:val="32"/>
        </w:rPr>
      </w:pPr>
      <w:r>
        <w:rPr>
          <w:rFonts w:eastAsia="仿宋_GB2312"/>
          <w:color w:val="000000"/>
          <w:sz w:val="32"/>
          <w:szCs w:val="32"/>
        </w:rPr>
        <w:lastRenderedPageBreak/>
        <w:t>6</w:t>
      </w:r>
      <w:r>
        <w:rPr>
          <w:rFonts w:eastAsia="仿宋_GB2312"/>
          <w:color w:val="000000"/>
          <w:sz w:val="32"/>
          <w:szCs w:val="32"/>
          <w:lang w:val="en"/>
        </w:rPr>
        <w:t>.</w:t>
      </w:r>
      <w:r>
        <w:rPr>
          <w:rFonts w:eastAsia="仿宋_GB2312"/>
          <w:color w:val="000000"/>
          <w:sz w:val="32"/>
          <w:szCs w:val="32"/>
        </w:rPr>
        <w:t>肿瘤微环境响应的融合蛋白类药物设计及活性机制研究（申请代码选择</w:t>
      </w:r>
      <w:r>
        <w:rPr>
          <w:rFonts w:eastAsia="仿宋_GB2312"/>
          <w:color w:val="000000"/>
          <w:sz w:val="32"/>
          <w:szCs w:val="32"/>
        </w:rPr>
        <w:t>H31</w:t>
      </w:r>
      <w:r>
        <w:rPr>
          <w:rFonts w:eastAsia="仿宋_GB2312"/>
          <w:color w:val="000000"/>
          <w:sz w:val="32"/>
          <w:szCs w:val="32"/>
        </w:rPr>
        <w:t>的下属代码）</w:t>
      </w:r>
    </w:p>
    <w:p w:rsidR="005031CE" w:rsidRDefault="005031CE" w:rsidP="005031CE">
      <w:pPr>
        <w:spacing w:line="600" w:lineRule="exact"/>
        <w:ind w:firstLineChars="200" w:firstLine="640"/>
        <w:textAlignment w:val="center"/>
        <w:rPr>
          <w:rFonts w:eastAsia="仿宋_GB2312"/>
          <w:color w:val="000000"/>
          <w:sz w:val="32"/>
          <w:szCs w:val="32"/>
          <w:lang w:val="en"/>
        </w:rPr>
      </w:pPr>
      <w:r>
        <w:rPr>
          <w:rFonts w:eastAsia="仿宋_GB2312"/>
          <w:color w:val="000000"/>
          <w:sz w:val="32"/>
          <w:szCs w:val="32"/>
        </w:rPr>
        <w:t>7.</w:t>
      </w:r>
      <w:r>
        <w:rPr>
          <w:rFonts w:eastAsia="仿宋_GB2312"/>
          <w:color w:val="000000"/>
          <w:sz w:val="32"/>
          <w:szCs w:val="32"/>
          <w:lang w:val="en"/>
        </w:rPr>
        <w:t>浙江省优良畜禽种质资源挖掘与创新利用研究（申请代码选择</w:t>
      </w:r>
      <w:r>
        <w:rPr>
          <w:rFonts w:eastAsia="仿宋_GB2312"/>
          <w:color w:val="000000"/>
          <w:sz w:val="32"/>
          <w:szCs w:val="32"/>
          <w:lang w:val="en"/>
        </w:rPr>
        <w:t>C17</w:t>
      </w:r>
      <w:r>
        <w:rPr>
          <w:rFonts w:eastAsia="仿宋_GB2312"/>
          <w:color w:val="000000"/>
          <w:sz w:val="32"/>
          <w:szCs w:val="32"/>
          <w:lang w:val="en"/>
        </w:rPr>
        <w:t>的下属代码）</w:t>
      </w:r>
    </w:p>
    <w:p w:rsidR="005031CE" w:rsidRDefault="005031CE" w:rsidP="005031CE">
      <w:pPr>
        <w:spacing w:line="580" w:lineRule="exact"/>
        <w:ind w:firstLineChars="200" w:firstLine="640"/>
        <w:rPr>
          <w:rFonts w:eastAsia="黑体"/>
          <w:color w:val="000000"/>
          <w:sz w:val="32"/>
          <w:szCs w:val="32"/>
          <w:lang w:bidi="ar"/>
        </w:rPr>
      </w:pPr>
      <w:r>
        <w:rPr>
          <w:rFonts w:eastAsia="仿宋_GB2312"/>
          <w:color w:val="000000"/>
          <w:sz w:val="32"/>
          <w:szCs w:val="32"/>
        </w:rPr>
        <w:t>8.</w:t>
      </w:r>
      <w:r>
        <w:rPr>
          <w:rFonts w:eastAsia="仿宋_GB2312"/>
          <w:color w:val="000000"/>
          <w:sz w:val="32"/>
          <w:szCs w:val="32"/>
          <w:lang w:val="en"/>
        </w:rPr>
        <w:t>有益肠道微生物组分多尺度构效关系与肠道界面动态互作解析（申请代码选择</w:t>
      </w:r>
      <w:r>
        <w:rPr>
          <w:rFonts w:eastAsia="仿宋_GB2312"/>
          <w:color w:val="000000"/>
          <w:sz w:val="32"/>
          <w:szCs w:val="32"/>
          <w:lang w:val="en"/>
        </w:rPr>
        <w:t>C</w:t>
      </w:r>
      <w:r>
        <w:rPr>
          <w:rFonts w:eastAsia="仿宋_GB2312"/>
          <w:color w:val="000000"/>
          <w:sz w:val="32"/>
          <w:szCs w:val="32"/>
        </w:rPr>
        <w:t>20</w:t>
      </w:r>
      <w:r>
        <w:rPr>
          <w:rFonts w:eastAsia="仿宋_GB2312"/>
          <w:color w:val="000000"/>
          <w:sz w:val="32"/>
          <w:szCs w:val="32"/>
          <w:lang w:val="en"/>
        </w:rPr>
        <w:t>的下属代码）</w:t>
      </w:r>
    </w:p>
    <w:p w:rsidR="005031CE" w:rsidRDefault="005031CE" w:rsidP="005031CE">
      <w:pPr>
        <w:spacing w:line="580" w:lineRule="exact"/>
        <w:ind w:firstLineChars="200" w:firstLine="640"/>
        <w:rPr>
          <w:rFonts w:eastAsia="黑体"/>
          <w:color w:val="000000"/>
          <w:sz w:val="32"/>
          <w:szCs w:val="32"/>
          <w:lang w:bidi="ar"/>
        </w:rPr>
      </w:pPr>
      <w:r>
        <w:rPr>
          <w:rFonts w:eastAsia="黑体"/>
          <w:color w:val="000000"/>
          <w:sz w:val="32"/>
          <w:szCs w:val="32"/>
          <w:lang w:bidi="ar"/>
        </w:rPr>
        <w:t>三、新材料新能源</w:t>
      </w:r>
    </w:p>
    <w:p w:rsidR="005031CE" w:rsidRDefault="005031CE" w:rsidP="005031CE">
      <w:pPr>
        <w:spacing w:line="580" w:lineRule="exact"/>
        <w:ind w:firstLineChars="200" w:firstLine="640"/>
        <w:textAlignment w:val="center"/>
        <w:rPr>
          <w:rFonts w:eastAsia="仿宋_GB2312"/>
          <w:color w:val="000000"/>
          <w:kern w:val="0"/>
          <w:sz w:val="32"/>
          <w:szCs w:val="32"/>
        </w:rPr>
      </w:pPr>
      <w:r>
        <w:rPr>
          <w:rFonts w:eastAsia="仿宋_GB2312"/>
          <w:color w:val="000000"/>
          <w:kern w:val="0"/>
          <w:sz w:val="32"/>
          <w:szCs w:val="32"/>
        </w:rPr>
        <w:t>面向精细化工与复合材料、功能材料、海洋与空天材料、双碳与环保技术等重点领域的重大科学问题开展研究，主要支持以下</w:t>
      </w:r>
      <w:r>
        <w:rPr>
          <w:rFonts w:eastAsia="仿宋_GB2312"/>
          <w:color w:val="000000"/>
          <w:kern w:val="0"/>
          <w:sz w:val="32"/>
          <w:szCs w:val="32"/>
        </w:rPr>
        <w:t>9</w:t>
      </w:r>
      <w:r>
        <w:rPr>
          <w:rFonts w:eastAsia="仿宋_GB2312"/>
          <w:color w:val="000000"/>
          <w:kern w:val="0"/>
          <w:sz w:val="32"/>
          <w:szCs w:val="32"/>
        </w:rPr>
        <w:t>个研究方向，每个研究方向各计划资助</w:t>
      </w:r>
      <w:r>
        <w:rPr>
          <w:rFonts w:eastAsia="仿宋_GB2312"/>
          <w:color w:val="000000"/>
          <w:kern w:val="0"/>
          <w:sz w:val="32"/>
          <w:szCs w:val="32"/>
        </w:rPr>
        <w:t>2</w:t>
      </w:r>
      <w:r>
        <w:rPr>
          <w:rFonts w:eastAsia="仿宋_GB2312"/>
          <w:color w:val="000000"/>
          <w:kern w:val="0"/>
          <w:sz w:val="32"/>
          <w:szCs w:val="32"/>
        </w:rPr>
        <w:t>项，</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5031CE" w:rsidRDefault="005031CE" w:rsidP="005031CE">
      <w:pPr>
        <w:spacing w:line="600" w:lineRule="exact"/>
        <w:ind w:firstLineChars="200" w:firstLine="640"/>
        <w:textAlignment w:val="center"/>
        <w:rPr>
          <w:rFonts w:eastAsia="仿宋_GB2312"/>
          <w:color w:val="000000"/>
          <w:sz w:val="32"/>
          <w:szCs w:val="32"/>
          <w:lang w:val="en"/>
        </w:rPr>
      </w:pPr>
      <w:r>
        <w:rPr>
          <w:rFonts w:eastAsia="仿宋_GB2312"/>
          <w:color w:val="000000"/>
          <w:sz w:val="32"/>
          <w:szCs w:val="32"/>
        </w:rPr>
        <w:t>1.</w:t>
      </w:r>
      <w:r>
        <w:rPr>
          <w:rFonts w:eastAsia="仿宋_GB2312"/>
          <w:color w:val="000000"/>
          <w:sz w:val="32"/>
          <w:szCs w:val="32"/>
        </w:rPr>
        <w:t>人工智能驱动的</w:t>
      </w:r>
      <w:r>
        <w:rPr>
          <w:rFonts w:eastAsia="仿宋_GB2312"/>
          <w:color w:val="000000"/>
          <w:sz w:val="32"/>
          <w:szCs w:val="32"/>
          <w:lang w:val="en"/>
        </w:rPr>
        <w:t>化工材料</w:t>
      </w:r>
      <w:r>
        <w:rPr>
          <w:rFonts w:eastAsia="仿宋_GB2312"/>
          <w:color w:val="000000"/>
          <w:sz w:val="32"/>
          <w:szCs w:val="32"/>
        </w:rPr>
        <w:t>与</w:t>
      </w:r>
      <w:r>
        <w:rPr>
          <w:rFonts w:eastAsia="仿宋_GB2312"/>
          <w:color w:val="000000"/>
          <w:sz w:val="32"/>
          <w:szCs w:val="32"/>
          <w:lang w:val="en"/>
        </w:rPr>
        <w:t>分子</w:t>
      </w:r>
      <w:r>
        <w:rPr>
          <w:rFonts w:eastAsia="仿宋_GB2312"/>
          <w:color w:val="000000"/>
          <w:sz w:val="32"/>
          <w:szCs w:val="32"/>
        </w:rPr>
        <w:t>的</w:t>
      </w:r>
      <w:r>
        <w:rPr>
          <w:rFonts w:eastAsia="仿宋_GB2312"/>
          <w:color w:val="000000"/>
          <w:sz w:val="32"/>
          <w:szCs w:val="32"/>
          <w:lang w:val="en"/>
        </w:rPr>
        <w:t>创制（申请代码选择</w:t>
      </w:r>
      <w:r>
        <w:rPr>
          <w:rFonts w:eastAsia="仿宋_GB2312"/>
          <w:color w:val="000000"/>
          <w:sz w:val="32"/>
          <w:szCs w:val="32"/>
          <w:lang w:val="en"/>
        </w:rPr>
        <w:t>B06</w:t>
      </w:r>
      <w:r>
        <w:rPr>
          <w:rFonts w:eastAsia="仿宋_GB2312"/>
          <w:color w:val="000000"/>
          <w:sz w:val="32"/>
          <w:szCs w:val="32"/>
          <w:lang w:val="en"/>
        </w:rPr>
        <w:t>的下属代码）</w:t>
      </w:r>
    </w:p>
    <w:p w:rsidR="005031CE" w:rsidRDefault="005031CE" w:rsidP="005031CE">
      <w:pPr>
        <w:spacing w:line="600" w:lineRule="exact"/>
        <w:ind w:firstLineChars="200" w:firstLine="640"/>
        <w:textAlignment w:val="center"/>
        <w:rPr>
          <w:color w:val="000000"/>
        </w:rPr>
      </w:pPr>
      <w:r>
        <w:rPr>
          <w:rFonts w:eastAsia="仿宋_GB2312"/>
          <w:color w:val="000000"/>
          <w:sz w:val="32"/>
          <w:szCs w:val="32"/>
        </w:rPr>
        <w:t>2.</w:t>
      </w:r>
      <w:r>
        <w:rPr>
          <w:rFonts w:eastAsia="仿宋_GB2312"/>
          <w:color w:val="000000"/>
          <w:sz w:val="32"/>
          <w:szCs w:val="32"/>
          <w:lang w:val="en"/>
        </w:rPr>
        <w:t>烯烃</w:t>
      </w:r>
      <w:r>
        <w:rPr>
          <w:rFonts w:eastAsia="仿宋_GB2312"/>
          <w:color w:val="000000"/>
          <w:sz w:val="32"/>
          <w:szCs w:val="32"/>
          <w:lang w:val="en"/>
        </w:rPr>
        <w:t>/</w:t>
      </w:r>
      <w:r>
        <w:rPr>
          <w:rFonts w:eastAsia="仿宋_GB2312"/>
          <w:color w:val="000000"/>
          <w:sz w:val="32"/>
          <w:szCs w:val="32"/>
          <w:lang w:val="en"/>
        </w:rPr>
        <w:t>烷烃反转分离关键材料研究（申请代码选择</w:t>
      </w:r>
      <w:r>
        <w:rPr>
          <w:rFonts w:eastAsia="仿宋_GB2312"/>
          <w:color w:val="000000"/>
          <w:sz w:val="32"/>
          <w:szCs w:val="32"/>
          <w:lang w:val="en"/>
        </w:rPr>
        <w:t>E02</w:t>
      </w:r>
      <w:r>
        <w:rPr>
          <w:rFonts w:eastAsia="仿宋_GB2312"/>
          <w:color w:val="000000"/>
          <w:sz w:val="32"/>
          <w:szCs w:val="32"/>
          <w:lang w:val="en"/>
        </w:rPr>
        <w:t>的下属代码）</w:t>
      </w:r>
    </w:p>
    <w:p w:rsidR="005031CE" w:rsidRDefault="005031CE" w:rsidP="005031CE">
      <w:pPr>
        <w:spacing w:line="600" w:lineRule="exact"/>
        <w:ind w:firstLineChars="200" w:firstLine="640"/>
        <w:textAlignment w:val="center"/>
        <w:rPr>
          <w:rFonts w:eastAsia="仿宋_GB2312"/>
          <w:color w:val="000000"/>
          <w:sz w:val="32"/>
          <w:szCs w:val="32"/>
          <w:lang w:val="en"/>
        </w:rPr>
      </w:pPr>
      <w:r>
        <w:rPr>
          <w:rFonts w:eastAsia="仿宋_GB2312"/>
          <w:color w:val="000000"/>
          <w:sz w:val="32"/>
          <w:szCs w:val="32"/>
        </w:rPr>
        <w:t>3</w:t>
      </w:r>
      <w:r>
        <w:rPr>
          <w:rFonts w:eastAsia="仿宋_GB2312"/>
          <w:color w:val="000000"/>
          <w:sz w:val="32"/>
          <w:szCs w:val="32"/>
          <w:lang w:val="en"/>
        </w:rPr>
        <w:t>.</w:t>
      </w:r>
      <w:r>
        <w:rPr>
          <w:rFonts w:eastAsia="仿宋_GB2312"/>
          <w:color w:val="000000"/>
          <w:sz w:val="32"/>
          <w:szCs w:val="32"/>
        </w:rPr>
        <w:t>特种高分子材料</w:t>
      </w:r>
      <w:r>
        <w:rPr>
          <w:rFonts w:eastAsia="仿宋_GB2312"/>
          <w:color w:val="000000"/>
          <w:sz w:val="32"/>
          <w:szCs w:val="32"/>
          <w:lang w:val="en"/>
        </w:rPr>
        <w:t>多相多组分体系结构</w:t>
      </w:r>
      <w:r>
        <w:rPr>
          <w:rFonts w:eastAsia="仿宋_GB2312"/>
          <w:color w:val="000000"/>
          <w:sz w:val="32"/>
          <w:szCs w:val="32"/>
          <w:lang w:val="en"/>
        </w:rPr>
        <w:t>-</w:t>
      </w:r>
      <w:r>
        <w:rPr>
          <w:rFonts w:eastAsia="仿宋_GB2312"/>
          <w:color w:val="000000"/>
          <w:sz w:val="32"/>
          <w:szCs w:val="32"/>
          <w:lang w:val="en"/>
        </w:rPr>
        <w:t>性能</w:t>
      </w:r>
      <w:r>
        <w:rPr>
          <w:rFonts w:eastAsia="仿宋_GB2312"/>
          <w:color w:val="000000"/>
          <w:sz w:val="32"/>
          <w:szCs w:val="32"/>
        </w:rPr>
        <w:t>关联与</w:t>
      </w:r>
      <w:r>
        <w:rPr>
          <w:rFonts w:eastAsia="仿宋_GB2312"/>
          <w:color w:val="000000"/>
          <w:sz w:val="32"/>
          <w:szCs w:val="32"/>
          <w:lang w:val="en"/>
        </w:rPr>
        <w:t>调控机制（申请代码选择</w:t>
      </w:r>
      <w:r>
        <w:rPr>
          <w:rFonts w:eastAsia="仿宋_GB2312"/>
          <w:color w:val="000000"/>
          <w:sz w:val="32"/>
          <w:szCs w:val="32"/>
          <w:lang w:val="en"/>
        </w:rPr>
        <w:t>E03</w:t>
      </w:r>
      <w:r>
        <w:rPr>
          <w:rFonts w:eastAsia="仿宋_GB2312"/>
          <w:color w:val="000000"/>
          <w:sz w:val="32"/>
          <w:szCs w:val="32"/>
          <w:lang w:val="en"/>
        </w:rPr>
        <w:t>的下属代码）</w:t>
      </w:r>
    </w:p>
    <w:p w:rsidR="005031CE" w:rsidRDefault="005031CE" w:rsidP="005031CE">
      <w:pPr>
        <w:spacing w:line="600" w:lineRule="exact"/>
        <w:ind w:firstLineChars="200" w:firstLine="640"/>
        <w:textAlignment w:val="center"/>
        <w:rPr>
          <w:rFonts w:eastAsia="仿宋_GB2312"/>
          <w:color w:val="000000"/>
          <w:sz w:val="32"/>
          <w:szCs w:val="32"/>
          <w:lang w:val="en"/>
        </w:rPr>
      </w:pPr>
      <w:r>
        <w:rPr>
          <w:rFonts w:eastAsia="仿宋_GB2312"/>
          <w:color w:val="000000"/>
          <w:sz w:val="32"/>
          <w:szCs w:val="32"/>
        </w:rPr>
        <w:t>4</w:t>
      </w:r>
      <w:r>
        <w:rPr>
          <w:rFonts w:eastAsia="仿宋_GB2312"/>
          <w:color w:val="000000"/>
          <w:sz w:val="32"/>
          <w:szCs w:val="32"/>
          <w:lang w:val="en"/>
        </w:rPr>
        <w:t>.</w:t>
      </w:r>
      <w:r>
        <w:rPr>
          <w:rFonts w:eastAsia="仿宋_GB2312"/>
          <w:color w:val="000000"/>
          <w:sz w:val="32"/>
          <w:szCs w:val="32"/>
        </w:rPr>
        <w:t>有机小分子大尺寸单晶的辅助晶化</w:t>
      </w:r>
      <w:r>
        <w:rPr>
          <w:rFonts w:eastAsia="仿宋_GB2312"/>
          <w:color w:val="000000"/>
          <w:sz w:val="32"/>
          <w:szCs w:val="32"/>
          <w:lang w:val="en"/>
        </w:rPr>
        <w:t>关键材料研究（申请代码选择</w:t>
      </w:r>
      <w:r>
        <w:rPr>
          <w:rFonts w:eastAsia="仿宋_GB2312"/>
          <w:color w:val="000000"/>
          <w:sz w:val="32"/>
          <w:szCs w:val="32"/>
          <w:lang w:val="en"/>
        </w:rPr>
        <w:t>B02</w:t>
      </w:r>
      <w:r>
        <w:rPr>
          <w:rFonts w:eastAsia="仿宋_GB2312"/>
          <w:color w:val="000000"/>
          <w:sz w:val="32"/>
          <w:szCs w:val="32"/>
          <w:lang w:val="en"/>
        </w:rPr>
        <w:t>的下属代码）</w:t>
      </w:r>
    </w:p>
    <w:p w:rsidR="005031CE" w:rsidRDefault="005031CE" w:rsidP="005031CE">
      <w:pPr>
        <w:spacing w:line="600" w:lineRule="exact"/>
        <w:ind w:firstLineChars="200" w:firstLine="640"/>
        <w:textAlignment w:val="center"/>
        <w:rPr>
          <w:color w:val="000000"/>
          <w:lang w:val="en"/>
        </w:rPr>
      </w:pPr>
      <w:r>
        <w:rPr>
          <w:rFonts w:eastAsia="仿宋_GB2312"/>
          <w:color w:val="000000"/>
          <w:sz w:val="32"/>
          <w:szCs w:val="32"/>
        </w:rPr>
        <w:t>5</w:t>
      </w:r>
      <w:r>
        <w:rPr>
          <w:rFonts w:eastAsia="仿宋_GB2312"/>
          <w:color w:val="000000"/>
          <w:sz w:val="32"/>
          <w:szCs w:val="32"/>
          <w:lang w:val="en"/>
        </w:rPr>
        <w:t>.</w:t>
      </w:r>
      <w:r>
        <w:rPr>
          <w:rFonts w:eastAsia="仿宋_GB2312"/>
          <w:color w:val="000000"/>
          <w:sz w:val="32"/>
          <w:szCs w:val="32"/>
          <w:lang w:val="en"/>
        </w:rPr>
        <w:t>面向高性能复杂合金的跨尺度结构表征</w:t>
      </w:r>
      <w:r>
        <w:rPr>
          <w:rFonts w:eastAsia="仿宋_GB2312"/>
          <w:color w:val="000000"/>
          <w:sz w:val="32"/>
          <w:szCs w:val="32"/>
        </w:rPr>
        <w:t>与构效关系研究</w:t>
      </w:r>
      <w:r>
        <w:rPr>
          <w:rFonts w:eastAsia="仿宋_GB2312"/>
          <w:color w:val="000000"/>
          <w:sz w:val="32"/>
          <w:szCs w:val="32"/>
          <w:lang w:val="en"/>
        </w:rPr>
        <w:t>（申请代码选择</w:t>
      </w:r>
      <w:r>
        <w:rPr>
          <w:rFonts w:eastAsia="仿宋_GB2312"/>
          <w:color w:val="000000"/>
          <w:sz w:val="32"/>
          <w:szCs w:val="32"/>
          <w:lang w:val="en"/>
        </w:rPr>
        <w:t>E01</w:t>
      </w:r>
      <w:r>
        <w:rPr>
          <w:rFonts w:eastAsia="仿宋_GB2312"/>
          <w:color w:val="000000"/>
          <w:sz w:val="32"/>
          <w:szCs w:val="32"/>
          <w:lang w:val="en"/>
        </w:rPr>
        <w:t>的下属代码）</w:t>
      </w:r>
    </w:p>
    <w:p w:rsidR="005031CE" w:rsidRDefault="005031CE" w:rsidP="005031CE">
      <w:pPr>
        <w:spacing w:line="600" w:lineRule="exact"/>
        <w:ind w:firstLineChars="200" w:firstLine="640"/>
        <w:textAlignment w:val="center"/>
        <w:rPr>
          <w:rFonts w:eastAsia="仿宋_GB2312"/>
          <w:color w:val="000000"/>
          <w:sz w:val="32"/>
          <w:szCs w:val="32"/>
          <w:lang w:val="en"/>
        </w:rPr>
      </w:pPr>
      <w:r>
        <w:rPr>
          <w:rFonts w:eastAsia="仿宋_GB2312"/>
          <w:color w:val="000000"/>
          <w:sz w:val="32"/>
          <w:szCs w:val="32"/>
        </w:rPr>
        <w:t>6</w:t>
      </w:r>
      <w:r>
        <w:rPr>
          <w:rFonts w:eastAsia="仿宋_GB2312"/>
          <w:color w:val="000000"/>
          <w:sz w:val="32"/>
          <w:szCs w:val="32"/>
          <w:lang w:val="en"/>
        </w:rPr>
        <w:t>.</w:t>
      </w:r>
      <w:r>
        <w:rPr>
          <w:rFonts w:eastAsia="仿宋_GB2312"/>
          <w:color w:val="000000"/>
          <w:sz w:val="32"/>
          <w:szCs w:val="32"/>
        </w:rPr>
        <w:t>海洋</w:t>
      </w:r>
      <w:r>
        <w:rPr>
          <w:rFonts w:eastAsia="仿宋_GB2312"/>
          <w:color w:val="000000"/>
          <w:sz w:val="32"/>
          <w:szCs w:val="32"/>
          <w:lang w:val="en"/>
        </w:rPr>
        <w:t>浑浊水</w:t>
      </w:r>
      <w:r>
        <w:rPr>
          <w:rFonts w:eastAsia="仿宋_GB2312"/>
          <w:color w:val="000000"/>
          <w:sz w:val="32"/>
          <w:szCs w:val="32"/>
        </w:rPr>
        <w:t>体复杂</w:t>
      </w:r>
      <w:r>
        <w:rPr>
          <w:rFonts w:eastAsia="仿宋_GB2312"/>
          <w:color w:val="000000"/>
          <w:sz w:val="32"/>
          <w:szCs w:val="32"/>
          <w:lang w:val="en"/>
        </w:rPr>
        <w:t>散射环境</w:t>
      </w:r>
      <w:r>
        <w:rPr>
          <w:rFonts w:eastAsia="仿宋_GB2312"/>
          <w:color w:val="000000"/>
          <w:sz w:val="32"/>
          <w:szCs w:val="32"/>
        </w:rPr>
        <w:t>下的</w:t>
      </w:r>
      <w:r>
        <w:rPr>
          <w:rFonts w:eastAsia="仿宋_GB2312"/>
          <w:color w:val="000000"/>
          <w:sz w:val="32"/>
          <w:szCs w:val="32"/>
          <w:lang w:val="en"/>
        </w:rPr>
        <w:t>偏振成像</w:t>
      </w:r>
      <w:r>
        <w:rPr>
          <w:rFonts w:eastAsia="仿宋_GB2312"/>
          <w:color w:val="000000"/>
          <w:sz w:val="32"/>
          <w:szCs w:val="32"/>
        </w:rPr>
        <w:t>原理与</w:t>
      </w:r>
      <w:r>
        <w:rPr>
          <w:rFonts w:eastAsia="仿宋_GB2312"/>
          <w:color w:val="000000"/>
          <w:sz w:val="32"/>
          <w:szCs w:val="32"/>
          <w:lang w:val="en"/>
        </w:rPr>
        <w:t>方法研究（申请代码选择</w:t>
      </w:r>
      <w:r>
        <w:rPr>
          <w:rFonts w:eastAsia="仿宋_GB2312"/>
          <w:color w:val="000000"/>
          <w:sz w:val="32"/>
          <w:szCs w:val="32"/>
          <w:lang w:val="en"/>
        </w:rPr>
        <w:t>E05</w:t>
      </w:r>
      <w:r>
        <w:rPr>
          <w:rFonts w:eastAsia="仿宋_GB2312"/>
          <w:color w:val="000000"/>
          <w:sz w:val="32"/>
          <w:szCs w:val="32"/>
          <w:lang w:val="en"/>
        </w:rPr>
        <w:t>的下属代码）</w:t>
      </w:r>
    </w:p>
    <w:p w:rsidR="005031CE" w:rsidRDefault="005031CE" w:rsidP="005031CE">
      <w:pPr>
        <w:spacing w:line="600" w:lineRule="exact"/>
        <w:ind w:firstLineChars="200" w:firstLine="640"/>
        <w:textAlignment w:val="center"/>
        <w:rPr>
          <w:rFonts w:eastAsia="仿宋_GB2312"/>
          <w:color w:val="000000"/>
          <w:sz w:val="32"/>
          <w:szCs w:val="32"/>
          <w:lang w:val="en"/>
        </w:rPr>
      </w:pPr>
      <w:r>
        <w:rPr>
          <w:rFonts w:eastAsia="仿宋_GB2312"/>
          <w:color w:val="000000"/>
          <w:sz w:val="32"/>
          <w:szCs w:val="32"/>
        </w:rPr>
        <w:lastRenderedPageBreak/>
        <w:t>7</w:t>
      </w:r>
      <w:r>
        <w:rPr>
          <w:rFonts w:eastAsia="仿宋_GB2312"/>
          <w:color w:val="000000"/>
          <w:sz w:val="32"/>
          <w:szCs w:val="32"/>
          <w:lang w:val="en"/>
        </w:rPr>
        <w:t>.</w:t>
      </w:r>
      <w:r>
        <w:rPr>
          <w:rFonts w:eastAsia="仿宋_GB2312"/>
          <w:color w:val="000000"/>
          <w:sz w:val="32"/>
          <w:szCs w:val="32"/>
          <w:lang w:val="en"/>
        </w:rPr>
        <w:t>陶瓷增强金属基复合材料力</w:t>
      </w:r>
      <w:r>
        <w:rPr>
          <w:rFonts w:eastAsia="仿宋_GB2312"/>
          <w:color w:val="000000"/>
          <w:sz w:val="32"/>
          <w:szCs w:val="32"/>
          <w:lang w:val="en"/>
        </w:rPr>
        <w:t>-</w:t>
      </w:r>
      <w:r>
        <w:rPr>
          <w:rFonts w:eastAsia="仿宋_GB2312"/>
          <w:color w:val="000000"/>
          <w:sz w:val="32"/>
          <w:szCs w:val="32"/>
          <w:lang w:val="en"/>
        </w:rPr>
        <w:t>热性能协同优化（申请代码选择</w:t>
      </w:r>
      <w:r>
        <w:rPr>
          <w:rFonts w:eastAsia="仿宋_GB2312"/>
          <w:color w:val="000000"/>
          <w:sz w:val="32"/>
          <w:szCs w:val="32"/>
          <w:lang w:val="en"/>
        </w:rPr>
        <w:t>E01</w:t>
      </w:r>
      <w:r>
        <w:rPr>
          <w:rFonts w:eastAsia="仿宋_GB2312"/>
          <w:color w:val="000000"/>
          <w:sz w:val="32"/>
          <w:szCs w:val="32"/>
          <w:lang w:val="en"/>
        </w:rPr>
        <w:t>的下属代码）</w:t>
      </w:r>
    </w:p>
    <w:p w:rsidR="005031CE" w:rsidRDefault="005031CE" w:rsidP="005031CE">
      <w:pPr>
        <w:pStyle w:val="a3"/>
        <w:ind w:firstLine="640"/>
        <w:rPr>
          <w:rFonts w:eastAsia="仿宋_GB2312"/>
          <w:color w:val="000000"/>
          <w:kern w:val="0"/>
          <w:sz w:val="32"/>
          <w:szCs w:val="32"/>
        </w:rPr>
      </w:pPr>
      <w:r>
        <w:rPr>
          <w:rFonts w:eastAsia="仿宋_GB2312"/>
          <w:color w:val="000000"/>
          <w:kern w:val="0"/>
          <w:sz w:val="32"/>
          <w:szCs w:val="32"/>
          <w:lang w:val="en"/>
        </w:rPr>
        <w:t>8.</w:t>
      </w:r>
      <w:r>
        <w:rPr>
          <w:rFonts w:eastAsia="仿宋_GB2312"/>
          <w:color w:val="000000"/>
          <w:kern w:val="0"/>
          <w:sz w:val="32"/>
          <w:szCs w:val="32"/>
        </w:rPr>
        <w:t>东海海岸带蓝碳生态系统碳库稳定性机理研究（申请代码选择</w:t>
      </w:r>
      <w:r>
        <w:rPr>
          <w:rFonts w:eastAsia="仿宋_GB2312"/>
          <w:color w:val="000000"/>
          <w:kern w:val="0"/>
          <w:sz w:val="32"/>
          <w:szCs w:val="32"/>
        </w:rPr>
        <w:t>D06</w:t>
      </w:r>
      <w:r>
        <w:rPr>
          <w:rFonts w:eastAsia="仿宋_GB2312"/>
          <w:color w:val="000000"/>
          <w:kern w:val="0"/>
          <w:sz w:val="32"/>
          <w:szCs w:val="32"/>
        </w:rPr>
        <w:t>的下属代码）</w:t>
      </w:r>
    </w:p>
    <w:p w:rsidR="005031CE" w:rsidRDefault="005031CE" w:rsidP="005031CE">
      <w:pPr>
        <w:pStyle w:val="a3"/>
        <w:ind w:firstLine="640"/>
        <w:rPr>
          <w:color w:val="000000"/>
        </w:rPr>
      </w:pPr>
      <w:r>
        <w:rPr>
          <w:rFonts w:eastAsia="仿宋_GB2312"/>
          <w:color w:val="000000"/>
          <w:kern w:val="0"/>
          <w:sz w:val="32"/>
          <w:szCs w:val="32"/>
          <w:lang w:val="en"/>
        </w:rPr>
        <w:t>9.</w:t>
      </w:r>
      <w:r>
        <w:rPr>
          <w:rFonts w:eastAsia="仿宋_GB2312"/>
          <w:color w:val="000000"/>
          <w:kern w:val="0"/>
          <w:sz w:val="32"/>
          <w:szCs w:val="32"/>
        </w:rPr>
        <w:t>区域土壤重金属污染过程模拟与管控机制研究（申请代码选择</w:t>
      </w:r>
      <w:r>
        <w:rPr>
          <w:rFonts w:eastAsia="仿宋_GB2312"/>
          <w:color w:val="000000"/>
          <w:kern w:val="0"/>
          <w:sz w:val="32"/>
          <w:szCs w:val="32"/>
        </w:rPr>
        <w:t>D01</w:t>
      </w:r>
      <w:r>
        <w:rPr>
          <w:rFonts w:eastAsia="仿宋_GB2312"/>
          <w:color w:val="000000"/>
          <w:kern w:val="0"/>
          <w:sz w:val="32"/>
          <w:szCs w:val="32"/>
        </w:rPr>
        <w:t>的下属代码）</w:t>
      </w:r>
    </w:p>
    <w:p w:rsidR="0039481B" w:rsidRDefault="0039481B">
      <w:bookmarkStart w:id="0" w:name="_GoBack"/>
      <w:bookmarkEnd w:id="0"/>
    </w:p>
    <w:sectPr w:rsidR="00394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CE"/>
    <w:rsid w:val="0039481B"/>
    <w:rsid w:val="0050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031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031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2025-07-09T07:39:00Z</dcterms:created>
  <dcterms:modified xsi:type="dcterms:W3CDTF">2025-07-09T07:39:00Z</dcterms:modified>
</cp:coreProperties>
</file>